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020" w:rsidRPr="007C26CF" w:rsidRDefault="00F504DB" w:rsidP="00F50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7C26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Данные по государственной регистрации уставов муниципальных образований и муниципальных правовых актов о внесении изменений и дополнений в уставы муниципальных образований</w:t>
      </w:r>
    </w:p>
    <w:p w:rsidR="00F504DB" w:rsidRPr="007C26CF" w:rsidRDefault="00F504DB" w:rsidP="00F50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038A2" w:rsidRPr="007C26CF" w:rsidRDefault="000038A2" w:rsidP="000038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состоянию на 30.06.2024 в состав Саратовской области входят 329 муниципальных образований. В 1 полугодии 2024 года из государственного реестра муниципальных образований Российской Федерации исключено 3 сельских муниципальных образования и в государственный реестр муниципальных образований Российской Федерации включено 1 сельское муниципальное образование в связи с принятием законов Саратовской области от 26.04.2023 № 45-ЗСО «О преобразовании Агафоновского, Орошаемого и Питерского муниципальных образований Питерского муниципального района Саратовской области и внесении изменений в Закон Саратовской области</w:t>
      </w:r>
      <w:r w:rsid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муниципальных образованиях, входящих в состав Питерского муниципального района».</w:t>
      </w:r>
    </w:p>
    <w:p w:rsidR="000038A2" w:rsidRPr="007C26CF" w:rsidRDefault="000038A2" w:rsidP="000038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В 1 полугодии 2024 года на государственную регистрацию поступил 281 муниципальный правовой акт (далее – МПА) и 1 устав муниципального образования (далее – устав МО):</w:t>
      </w:r>
    </w:p>
    <w:p w:rsidR="000038A2" w:rsidRPr="007C26CF" w:rsidRDefault="000038A2" w:rsidP="000038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зарегистрировано 296 МПА и 1 устав МО;</w:t>
      </w:r>
    </w:p>
    <w:p w:rsidR="000038A2" w:rsidRPr="007C26CF" w:rsidRDefault="000038A2" w:rsidP="000038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отказано в государственной регистрации 4 МПА;</w:t>
      </w:r>
    </w:p>
    <w:p w:rsidR="000038A2" w:rsidRPr="007C26CF" w:rsidRDefault="000038A2" w:rsidP="000038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возвращено 25 МПА.</w:t>
      </w:r>
    </w:p>
    <w:p w:rsidR="000038A2" w:rsidRPr="007C26CF" w:rsidRDefault="000038A2" w:rsidP="000038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В 1 полугодии 2024 года поступило на рассмотрение 2 проекта уставов МО, 98 проектов МПА, из них:</w:t>
      </w:r>
    </w:p>
    <w:p w:rsidR="000038A2" w:rsidRPr="007C26CF" w:rsidRDefault="000038A2" w:rsidP="000038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согласовано с замечаниями и (или) предложениями – 49 проектов МПА, 1 проект устава МО.</w:t>
      </w:r>
    </w:p>
    <w:p w:rsidR="000038A2" w:rsidRPr="007C26CF" w:rsidRDefault="000038A2" w:rsidP="000038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В 1 полугодии 2024 года органами местного самоуправления в соответствии с самостоятельно разработанными Управлением проектами МПА было принято 152 МПА и 1 устав МО.</w:t>
      </w:r>
    </w:p>
    <w:p w:rsidR="000038A2" w:rsidRPr="007C26CF" w:rsidRDefault="000038A2" w:rsidP="000038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Управлением Министерства юстиции Российской Федерации по Саратовской области (далее – Управление) в 1 полугодии 2024 года самостоятельно разработано 4 проекта МПА. Данные модельные акты направлены в адрес глав муниципальных образований</w:t>
      </w:r>
      <w:r w:rsidR="007D5C1A"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размещены на сайте Управления.</w:t>
      </w:r>
    </w:p>
    <w:p w:rsidR="007D5C1A" w:rsidRPr="007C26CF" w:rsidRDefault="007D5C1A" w:rsidP="002E1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64BA" w:rsidRPr="007C26CF" w:rsidRDefault="00C264BA" w:rsidP="002E1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1020" w:rsidRPr="007C26CF" w:rsidRDefault="002E1020" w:rsidP="00BC6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C26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Последние изменения в действующем федеральном законодательстве</w:t>
      </w:r>
    </w:p>
    <w:p w:rsidR="004239FE" w:rsidRPr="007C26CF" w:rsidRDefault="004239FE" w:rsidP="009777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735A" w:rsidRPr="007C26CF" w:rsidRDefault="008B3360" w:rsidP="00E46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1 полугодии 2024 года </w:t>
      </w:r>
      <w:r w:rsidR="00E469A8"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вступил</w:t>
      </w:r>
      <w:r w:rsidR="00DD735A"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E469A8"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силу </w:t>
      </w:r>
      <w:r w:rsidR="00DD735A"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Федеральные законы</w:t>
      </w:r>
      <w:r w:rsidR="00DD735A"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от 04.08.2023 № 418-ФЗ «О внесении изменений в отдельные законодательные акты Российской Федерации», от 14.02.2024 № 17-ФЗ</w:t>
      </w:r>
      <w:r w:rsid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735A"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внесении изменений в Федеральный закон «О содействии развитию жилищного строительства» и отдельные законодательные акты Российской Федерации», от 23.03.2024</w:t>
      </w:r>
      <w:r w:rsid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D735A"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54-ФЗ «О внесении изменений в статью 79 Федерального закона «Об общих принципах организации местного самоуправления в Российской Федерации» и статью 28.1 Федерального закона «О муниципальной службе в Российской </w:t>
      </w:r>
      <w:r w:rsidR="00DD735A"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Федерации», от 15.05.2024 </w:t>
      </w:r>
      <w:r w:rsid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99-ФЗ </w:t>
      </w:r>
      <w:r w:rsidR="00E469A8"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469A8" w:rsidRPr="007C26CF">
        <w:rPr>
          <w:rFonts w:ascii="Times New Roman" w:hAnsi="Times New Roman" w:cs="Times New Roman"/>
          <w:sz w:val="26"/>
          <w:szCs w:val="26"/>
        </w:rPr>
        <w:t>О внесении изменений в Федеральный закон</w:t>
      </w:r>
      <w:r w:rsidR="007C26CF">
        <w:rPr>
          <w:rFonts w:ascii="Times New Roman" w:hAnsi="Times New Roman" w:cs="Times New Roman"/>
          <w:sz w:val="26"/>
          <w:szCs w:val="26"/>
        </w:rPr>
        <w:t xml:space="preserve"> </w:t>
      </w:r>
      <w:r w:rsidR="00E469A8" w:rsidRPr="007C26CF">
        <w:rPr>
          <w:rFonts w:ascii="Times New Roman" w:hAnsi="Times New Roman" w:cs="Times New Roman"/>
          <w:sz w:val="26"/>
          <w:szCs w:val="26"/>
        </w:rPr>
        <w:t>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</w:t>
      </w:r>
      <w:r w:rsidR="007C26CF">
        <w:rPr>
          <w:rFonts w:ascii="Times New Roman" w:hAnsi="Times New Roman" w:cs="Times New Roman"/>
          <w:sz w:val="26"/>
          <w:szCs w:val="26"/>
        </w:rPr>
        <w:t xml:space="preserve"> </w:t>
      </w:r>
      <w:r w:rsidR="00E469A8" w:rsidRPr="007C26CF">
        <w:rPr>
          <w:rFonts w:ascii="Times New Roman" w:hAnsi="Times New Roman" w:cs="Times New Roman"/>
          <w:sz w:val="26"/>
          <w:szCs w:val="26"/>
        </w:rPr>
        <w:t>(дале</w:t>
      </w:r>
      <w:r w:rsidR="00DD735A" w:rsidRPr="007C26CF">
        <w:rPr>
          <w:rFonts w:ascii="Times New Roman" w:hAnsi="Times New Roman" w:cs="Times New Roman"/>
          <w:sz w:val="26"/>
          <w:szCs w:val="26"/>
        </w:rPr>
        <w:t>е – Федеральный закон № 99-ФЗ).</w:t>
      </w:r>
    </w:p>
    <w:p w:rsidR="008B3360" w:rsidRPr="007C26CF" w:rsidRDefault="00DD735A" w:rsidP="00E46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26CF">
        <w:rPr>
          <w:rFonts w:ascii="Times New Roman" w:hAnsi="Times New Roman" w:cs="Times New Roman"/>
          <w:sz w:val="26"/>
          <w:szCs w:val="26"/>
        </w:rPr>
        <w:t xml:space="preserve">Вместе с тем, только Федеральный закон № 99-ФЗ требует </w:t>
      </w:r>
      <w:r w:rsidR="00E469A8" w:rsidRPr="007C26CF">
        <w:rPr>
          <w:rFonts w:ascii="Times New Roman" w:hAnsi="Times New Roman" w:cs="Times New Roman"/>
          <w:sz w:val="26"/>
          <w:szCs w:val="26"/>
        </w:rPr>
        <w:t>внесени</w:t>
      </w:r>
      <w:r w:rsidRPr="007C26CF">
        <w:rPr>
          <w:rFonts w:ascii="Times New Roman" w:hAnsi="Times New Roman" w:cs="Times New Roman"/>
          <w:sz w:val="26"/>
          <w:szCs w:val="26"/>
        </w:rPr>
        <w:t>я</w:t>
      </w:r>
      <w:r w:rsidR="00E469A8" w:rsidRPr="007C26CF">
        <w:rPr>
          <w:rFonts w:ascii="Times New Roman" w:hAnsi="Times New Roman" w:cs="Times New Roman"/>
          <w:sz w:val="26"/>
          <w:szCs w:val="26"/>
        </w:rPr>
        <w:t xml:space="preserve"> изменений в у</w:t>
      </w:r>
      <w:r w:rsidRPr="007C26CF">
        <w:rPr>
          <w:rFonts w:ascii="Times New Roman" w:hAnsi="Times New Roman" w:cs="Times New Roman"/>
          <w:sz w:val="26"/>
          <w:szCs w:val="26"/>
        </w:rPr>
        <w:t>ставы муниципальных образований Саратовской области.</w:t>
      </w:r>
    </w:p>
    <w:p w:rsidR="00FD2F36" w:rsidRPr="007C26CF" w:rsidRDefault="00DD735A" w:rsidP="00FD2F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26CF">
        <w:rPr>
          <w:rFonts w:ascii="Times New Roman" w:hAnsi="Times New Roman" w:cs="Times New Roman"/>
          <w:sz w:val="26"/>
          <w:szCs w:val="26"/>
        </w:rPr>
        <w:t>Федеральным законом № 99-ФЗ в</w:t>
      </w:r>
      <w:r w:rsidR="00FD2F36" w:rsidRPr="007C26CF">
        <w:rPr>
          <w:rFonts w:ascii="Times New Roman" w:hAnsi="Times New Roman" w:cs="Times New Roman"/>
          <w:sz w:val="26"/>
          <w:szCs w:val="26"/>
        </w:rPr>
        <w:t>несены изменения в статьи 27.1, 40 и 74.1 Федерального закона</w:t>
      </w:r>
      <w:r w:rsidRPr="007C26CF">
        <w:rPr>
          <w:rFonts w:ascii="Times New Roman" w:hAnsi="Times New Roman" w:cs="Times New Roman"/>
          <w:sz w:val="26"/>
          <w:szCs w:val="26"/>
        </w:rPr>
        <w:t xml:space="preserve"> </w:t>
      </w:r>
      <w:r w:rsidR="00FD2F36" w:rsidRPr="007C26CF">
        <w:rPr>
          <w:rFonts w:ascii="Times New Roman" w:hAnsi="Times New Roman" w:cs="Times New Roman"/>
          <w:sz w:val="26"/>
          <w:szCs w:val="26"/>
        </w:rPr>
        <w:t>от 06.10.2003 № 131-ФЗ «Об общих принципах организации местного самоуправления в Российской Федерации», уточняющие основания для досрочного прекращения полномочий старосты сельского населенного пункта, депутата, члена выборного органа местного самоуправления, выборного должностного лица местного самоуправления, удаления главы муниципального образования в отставку.</w:t>
      </w:r>
    </w:p>
    <w:p w:rsidR="00FD2F36" w:rsidRPr="007C26CF" w:rsidRDefault="00FD2F36" w:rsidP="00FD2F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26CF">
        <w:rPr>
          <w:rFonts w:ascii="Times New Roman" w:hAnsi="Times New Roman" w:cs="Times New Roman"/>
          <w:sz w:val="26"/>
          <w:szCs w:val="26"/>
        </w:rPr>
        <w:t>Согласно изменениям:</w:t>
      </w:r>
    </w:p>
    <w:p w:rsidR="00FD2F36" w:rsidRPr="007C26CF" w:rsidRDefault="00FD2F36" w:rsidP="00FD2F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1) полномочия старосты сельского населенного пункта, депутата, члена выборного органа местного самоуправления, выборного должностного лица органа местного самоуправления прекращаются досрочно в случае приобретения им статуса иностранного агента.</w:t>
      </w:r>
    </w:p>
    <w:p w:rsidR="00FD2F36" w:rsidRPr="007C26CF" w:rsidRDefault="00FD2F36" w:rsidP="00FD2F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2) основанием удаления главы муниципального образования в отставку является приобретение им статуса иностранного агента.</w:t>
      </w:r>
    </w:p>
    <w:p w:rsidR="00FD2F36" w:rsidRPr="007C26CF" w:rsidRDefault="00FD2F36" w:rsidP="00FD2F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Полномочия лиц, которые на день вступления в силу Федерального закона № 99-ФЗ включены в реестр иностранных агентов и замещают должности в органах публичной власти, прекращаются досрочно в случае, если в течение ста восьмидесяти дней со дня вступления в силу данного Федерального закона они не были исключены из указанного реестра.</w:t>
      </w:r>
    </w:p>
    <w:p w:rsidR="008B3360" w:rsidRPr="007C26CF" w:rsidRDefault="00FD2F36" w:rsidP="009777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образом, Федеральный закон № 99-ФЗ будет способствовать укреплению суверенитета Российской Федерации и направлен на недопущение иностранного вмешательства в избирательный процесс.</w:t>
      </w:r>
    </w:p>
    <w:p w:rsidR="00BD0527" w:rsidRPr="007C26CF" w:rsidRDefault="00BD0527" w:rsidP="00BD052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вышеуказанного закона Прокуратурой области были разработаны модельные проекты муниципальных правовых актов о внесении изменений в уставы муниципальных образований, которые направлены в адрес глав муниципальных образований для принятия.</w:t>
      </w:r>
    </w:p>
    <w:p w:rsidR="007D2520" w:rsidRPr="007C26CF" w:rsidRDefault="007D2520" w:rsidP="008E7E1B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527" w:rsidRPr="007C26CF" w:rsidRDefault="0064216D" w:rsidP="00BD0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C26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Правоприменение норм</w:t>
      </w:r>
      <w:r w:rsidR="00BD0527" w:rsidRPr="007C26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действующе</w:t>
      </w:r>
      <w:r w:rsidRPr="007C26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</w:t>
      </w:r>
      <w:r w:rsidR="00BD0527" w:rsidRPr="007C26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регионально</w:t>
      </w:r>
      <w:r w:rsidRPr="007C26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</w:t>
      </w:r>
      <w:r w:rsidR="00BD0527" w:rsidRPr="007C26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законодательств</w:t>
      </w:r>
      <w:r w:rsidR="00C264BA" w:rsidRPr="007C26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 </w:t>
      </w:r>
    </w:p>
    <w:p w:rsidR="00BD0527" w:rsidRPr="007C26CF" w:rsidRDefault="00BD0527" w:rsidP="00BD0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D0527" w:rsidRPr="007C26CF" w:rsidRDefault="0064216D" w:rsidP="00BD05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01"/>
          <w:sz w:val="26"/>
          <w:szCs w:val="26"/>
        </w:rPr>
      </w:pPr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="00BD0527"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13.04.2024 вступил в силу Закон Саратовской области от 03.04.2024</w:t>
      </w:r>
      <w:r w:rsid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BD0527"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№ 28-ЗСО «</w:t>
      </w:r>
      <w:r w:rsidR="00BD0527" w:rsidRPr="007C26CF">
        <w:rPr>
          <w:rFonts w:ascii="Times New Roman" w:hAnsi="Times New Roman" w:cs="Times New Roman"/>
          <w:sz w:val="26"/>
          <w:szCs w:val="26"/>
        </w:rPr>
        <w:t>О внесении изменений в статью 74 Устава (Основного Закона) Саратовской области</w:t>
      </w:r>
      <w:r w:rsidR="00BD0527"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Закон Саратовской области № 28-ЗСО)</w:t>
      </w:r>
      <w:r w:rsidR="00A70DD3"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который </w:t>
      </w:r>
      <w:r w:rsidR="00A70DD3" w:rsidRPr="007C26CF">
        <w:rPr>
          <w:rStyle w:val="fontstyle01"/>
          <w:sz w:val="26"/>
          <w:szCs w:val="26"/>
        </w:rPr>
        <w:t>направлен на совершенствование практики взаимодействия органов местного самоуправления с населением, обеспечение эффективной обратной связи глав муниципальных образований с жителями соответствующих территорий.</w:t>
      </w:r>
    </w:p>
    <w:p w:rsidR="0064216D" w:rsidRPr="007C26CF" w:rsidRDefault="0064216D" w:rsidP="00642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26CF">
        <w:rPr>
          <w:rFonts w:ascii="Times New Roman" w:hAnsi="Times New Roman" w:cs="Times New Roman"/>
          <w:sz w:val="26"/>
          <w:szCs w:val="26"/>
        </w:rPr>
        <w:t xml:space="preserve">Следовательно, органам местного самоуправления Саратовской области во 2 полугодии 2024 года необходимо будет провести работу по приведению уставов муниципальных образований в соответствие с </w:t>
      </w:r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Законом Саратовской области № 28-ЗСО, в части определения в уставах муниципальных образований </w:t>
      </w:r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норм, касающихся порядка проведения встреч глав муниципальных районов (</w:t>
      </w:r>
      <w:r w:rsidR="00272AE5"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городских округов) с населением не реже </w:t>
      </w:r>
      <w:r w:rsidR="00DD735A"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одного</w:t>
      </w:r>
      <w:r w:rsidR="00272AE5"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раза в месяц.</w:t>
      </w:r>
    </w:p>
    <w:p w:rsidR="00BD0527" w:rsidRPr="007C26CF" w:rsidRDefault="0064216D" w:rsidP="00BD05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="00BD0527"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Также, 08.06.2024 вступил в силу Закон Саратовской области</w:t>
      </w:r>
      <w:r w:rsidR="00A70DD3"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BD0527"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29.05.2024 № 63-ЗСО «</w:t>
      </w:r>
      <w:r w:rsidR="00BD0527" w:rsidRPr="007C26CF">
        <w:rPr>
          <w:rFonts w:ascii="Times New Roman" w:hAnsi="Times New Roman" w:cs="Times New Roman"/>
          <w:sz w:val="26"/>
          <w:szCs w:val="26"/>
        </w:rPr>
        <w:t>О внесении изменения в статью 1 Закона Саратовской области «О порядке избрания и сроке полномочий глав муниципальных образований в Саратовской области», нормы которого касаются сроков избрания нового главы муниципального образования после истечения срока полномочий предшествующего главы муниципального образования.</w:t>
      </w:r>
    </w:p>
    <w:p w:rsidR="00A70DD3" w:rsidRPr="007C26CF" w:rsidRDefault="00F504DB" w:rsidP="00A70DD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вышеуказанных законов </w:t>
      </w:r>
      <w:r w:rsidR="00A70DD3"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Управлением </w:t>
      </w:r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были </w:t>
      </w:r>
      <w:r w:rsidR="00A70DD3"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разработаны модельные проекты муниципальных правовых актов о внесении изменений в у</w:t>
      </w:r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ставы муниципальных образований, которые направлены в адрес глав муниципальных образований для принятия.</w:t>
      </w:r>
    </w:p>
    <w:p w:rsidR="00F504DB" w:rsidRPr="007C26CF" w:rsidRDefault="0064216D" w:rsidP="00F5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26CF">
        <w:rPr>
          <w:rFonts w:ascii="Times New Roman" w:hAnsi="Times New Roman" w:cs="Times New Roman"/>
          <w:sz w:val="26"/>
          <w:szCs w:val="26"/>
        </w:rPr>
        <w:t xml:space="preserve">3) </w:t>
      </w:r>
      <w:r w:rsidR="00F504DB" w:rsidRPr="007C26CF">
        <w:rPr>
          <w:rFonts w:ascii="Times New Roman" w:hAnsi="Times New Roman" w:cs="Times New Roman"/>
          <w:sz w:val="26"/>
          <w:szCs w:val="26"/>
        </w:rPr>
        <w:t xml:space="preserve">В целях реализации Закона Саратовской области </w:t>
      </w:r>
      <w:r w:rsidR="00F504DB" w:rsidRPr="007C26CF">
        <w:rPr>
          <w:rFonts w:ascii="Times New Roman" w:hAnsi="Times New Roman" w:cs="Times New Roman"/>
          <w:sz w:val="26"/>
          <w:szCs w:val="26"/>
        </w:rPr>
        <w:br/>
        <w:t>от 20.12.2022 № 169-ЗСО «О внесении изменений в статью 74 Устава (Основного Закона) Саратовской области» Управлением были разработаны модельные акты, которыми подробно определен порядок отчета главы муниципального образования перед населением. В уставах 328 муниципальных образований на основании модельных актов закреплен порядок отчета главы, что составляет 99,7% от фактического количества муниципальных образований.</w:t>
      </w:r>
    </w:p>
    <w:p w:rsidR="0064216D" w:rsidRPr="007C26CF" w:rsidRDefault="00A95CA6" w:rsidP="00F5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26CF">
        <w:rPr>
          <w:rFonts w:ascii="Times New Roman" w:hAnsi="Times New Roman" w:cs="Times New Roman"/>
          <w:sz w:val="26"/>
          <w:szCs w:val="26"/>
        </w:rPr>
        <w:t>Так, глава муниципального образования не реже одного раза в полгода должен отчитываться о деятельности органов местного самоуправления и должностных лиц местного самоуправления в ходе встреч с населением.</w:t>
      </w:r>
    </w:p>
    <w:p w:rsidR="00A95CA6" w:rsidRPr="007C26CF" w:rsidRDefault="00A95CA6" w:rsidP="00F5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26CF">
        <w:rPr>
          <w:rFonts w:ascii="Times New Roman" w:hAnsi="Times New Roman" w:cs="Times New Roman"/>
          <w:sz w:val="26"/>
          <w:szCs w:val="26"/>
        </w:rPr>
        <w:t>Информация о времени и месте проведения отчета должна доводиться до сведения населения не позднее, чем за 14 дней до проведения отчета. Отчет главы муниципального образования должен проводиться в публичных местах (учреждения культуры, образования, административные здания).</w:t>
      </w:r>
    </w:p>
    <w:p w:rsidR="00DD735A" w:rsidRPr="007C26CF" w:rsidRDefault="00A95CA6" w:rsidP="00F5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26CF">
        <w:rPr>
          <w:rFonts w:ascii="Times New Roman" w:hAnsi="Times New Roman" w:cs="Times New Roman"/>
          <w:sz w:val="26"/>
          <w:szCs w:val="26"/>
        </w:rPr>
        <w:t xml:space="preserve">Общественно значимые вопросы, поднятые в ходе отчета главы муниципального образования перед населением, включаются в план работы органов местного самоуправления муниципального образования. </w:t>
      </w:r>
    </w:p>
    <w:p w:rsidR="00A95CA6" w:rsidRPr="007C26CF" w:rsidRDefault="00A95CA6" w:rsidP="00F5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216D" w:rsidRPr="007C26CF" w:rsidRDefault="0064216D" w:rsidP="00642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26CF">
        <w:rPr>
          <w:rFonts w:ascii="Times New Roman" w:hAnsi="Times New Roman" w:cs="Times New Roman"/>
          <w:sz w:val="26"/>
          <w:szCs w:val="26"/>
        </w:rPr>
        <w:t>Необходимо отметить, что все разработанные Управлением модельные акты для органов местного самоуправления размещены на сайте Управления https://to64.minjust.gov.ru/ru в подразделе «Государственная регистрация уставов муниципальных образований» раздела «Деятельность».</w:t>
      </w:r>
    </w:p>
    <w:p w:rsidR="0064216D" w:rsidRPr="007C26CF" w:rsidRDefault="0064216D" w:rsidP="00F5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64216D" w:rsidRPr="007C26CF" w:rsidSect="00F866FE">
      <w:headerReference w:type="default" r:id="rId8"/>
      <w:headerReference w:type="first" r:id="rId9"/>
      <w:pgSz w:w="11906" w:h="16838"/>
      <w:pgMar w:top="1418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C85" w:rsidRDefault="00783C85">
      <w:pPr>
        <w:spacing w:after="0" w:line="240" w:lineRule="auto"/>
      </w:pPr>
      <w:r>
        <w:separator/>
      </w:r>
    </w:p>
  </w:endnote>
  <w:endnote w:type="continuationSeparator" w:id="0">
    <w:p w:rsidR="00783C85" w:rsidRDefault="00783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C85" w:rsidRDefault="00783C85">
      <w:pPr>
        <w:spacing w:after="0" w:line="240" w:lineRule="auto"/>
      </w:pPr>
      <w:r>
        <w:separator/>
      </w:r>
    </w:p>
  </w:footnote>
  <w:footnote w:type="continuationSeparator" w:id="0">
    <w:p w:rsidR="00783C85" w:rsidRDefault="00783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CA6" w:rsidRDefault="00783C8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E646D">
      <w:rPr>
        <w:noProof/>
      </w:rPr>
      <w:t>3</w:t>
    </w:r>
    <w:r>
      <w:rPr>
        <w:noProof/>
      </w:rPr>
      <w:fldChar w:fldCharType="end"/>
    </w:r>
  </w:p>
  <w:p w:rsidR="00A95CA6" w:rsidRDefault="00A95CA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0887888"/>
      <w:docPartObj>
        <w:docPartGallery w:val="Page Numbers (Top of Page)"/>
        <w:docPartUnique/>
      </w:docPartObj>
    </w:sdtPr>
    <w:sdtEndPr/>
    <w:sdtContent>
      <w:p w:rsidR="00A95CA6" w:rsidRDefault="00783C8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4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95CA6" w:rsidRDefault="00A95CA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C2AA5"/>
    <w:multiLevelType w:val="hybridMultilevel"/>
    <w:tmpl w:val="D2E887F6"/>
    <w:lvl w:ilvl="0" w:tplc="330CC868">
      <w:start w:val="1"/>
      <w:numFmt w:val="upperRoman"/>
      <w:lvlText w:val="%1I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63826"/>
    <w:multiLevelType w:val="hybridMultilevel"/>
    <w:tmpl w:val="AA5874B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71B"/>
    <w:rsid w:val="000038A2"/>
    <w:rsid w:val="0009712C"/>
    <w:rsid w:val="000B0FC9"/>
    <w:rsid w:val="000E1C56"/>
    <w:rsid w:val="000F771B"/>
    <w:rsid w:val="002036B1"/>
    <w:rsid w:val="002505D2"/>
    <w:rsid w:val="00250D0A"/>
    <w:rsid w:val="00272AE5"/>
    <w:rsid w:val="002E1020"/>
    <w:rsid w:val="002F5DC1"/>
    <w:rsid w:val="0030225C"/>
    <w:rsid w:val="00304E4D"/>
    <w:rsid w:val="003D6E11"/>
    <w:rsid w:val="004239FE"/>
    <w:rsid w:val="00462F58"/>
    <w:rsid w:val="0047209A"/>
    <w:rsid w:val="004B0F83"/>
    <w:rsid w:val="005177BA"/>
    <w:rsid w:val="00544089"/>
    <w:rsid w:val="005956D2"/>
    <w:rsid w:val="005D7101"/>
    <w:rsid w:val="006409D0"/>
    <w:rsid w:val="0064216D"/>
    <w:rsid w:val="00666264"/>
    <w:rsid w:val="00783C85"/>
    <w:rsid w:val="007C26CF"/>
    <w:rsid w:val="007D2520"/>
    <w:rsid w:val="007D5C1A"/>
    <w:rsid w:val="00895B11"/>
    <w:rsid w:val="0089759D"/>
    <w:rsid w:val="008A5BBE"/>
    <w:rsid w:val="008B3360"/>
    <w:rsid w:val="008D1112"/>
    <w:rsid w:val="008E7E1B"/>
    <w:rsid w:val="00941928"/>
    <w:rsid w:val="009777C7"/>
    <w:rsid w:val="009D382D"/>
    <w:rsid w:val="009E646D"/>
    <w:rsid w:val="009E6B49"/>
    <w:rsid w:val="00A26634"/>
    <w:rsid w:val="00A70DD3"/>
    <w:rsid w:val="00A95CA6"/>
    <w:rsid w:val="00AC34EA"/>
    <w:rsid w:val="00AF66E8"/>
    <w:rsid w:val="00BC6516"/>
    <w:rsid w:val="00BD0527"/>
    <w:rsid w:val="00C264BA"/>
    <w:rsid w:val="00C642A7"/>
    <w:rsid w:val="00D91038"/>
    <w:rsid w:val="00DA5D7D"/>
    <w:rsid w:val="00DD735A"/>
    <w:rsid w:val="00E145D6"/>
    <w:rsid w:val="00E469A8"/>
    <w:rsid w:val="00EA186D"/>
    <w:rsid w:val="00EA4EF0"/>
    <w:rsid w:val="00ED66A7"/>
    <w:rsid w:val="00EE0C0E"/>
    <w:rsid w:val="00F504DB"/>
    <w:rsid w:val="00F67343"/>
    <w:rsid w:val="00F866FE"/>
    <w:rsid w:val="00FC515F"/>
    <w:rsid w:val="00FD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866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866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866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866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A70DD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E46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FD2F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866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866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866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866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A70DD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E46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FD2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7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dcterms:created xsi:type="dcterms:W3CDTF">2024-07-31T08:14:00Z</dcterms:created>
  <dcterms:modified xsi:type="dcterms:W3CDTF">2024-07-31T08:14:00Z</dcterms:modified>
</cp:coreProperties>
</file>