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3D7" w:rsidRDefault="005E13D7" w:rsidP="005E13D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3D7" w:rsidRDefault="005E13D7" w:rsidP="005E13D7">
      <w:pPr>
        <w:pStyle w:val="a3"/>
        <w:jc w:val="center"/>
        <w:rPr>
          <w:szCs w:val="28"/>
        </w:rPr>
      </w:pPr>
    </w:p>
    <w:p w:rsidR="005E13D7" w:rsidRDefault="00730F8D" w:rsidP="005E13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05.02.2025</w:t>
      </w:r>
      <w:r w:rsidR="005E13D7"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 w:rsidR="005E13D7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5E13D7" w:rsidRDefault="005E13D7" w:rsidP="005E13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>
        <w:rPr>
          <w:rFonts w:ascii="Times New Roman" w:hAnsi="Times New Roman"/>
          <w:b/>
          <w:sz w:val="26"/>
          <w:szCs w:val="26"/>
          <w:lang w:eastAsia="ru-RU"/>
        </w:rPr>
        <w:t>«Организация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водоснабжения на территории  Андреевского</w:t>
      </w:r>
    </w:p>
    <w:p w:rsidR="005E13D7" w:rsidRDefault="005E13D7" w:rsidP="005E13D7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</w:t>
      </w:r>
      <w:r w:rsidR="00730F8D">
        <w:rPr>
          <w:rFonts w:ascii="Times New Roman" w:hAnsi="Times New Roman"/>
          <w:b/>
          <w:sz w:val="26"/>
          <w:szCs w:val="26"/>
          <w:lang w:eastAsia="ru-RU"/>
        </w:rPr>
        <w:t>ниципального образования на 2024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.»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</w:p>
    <w:p w:rsidR="005E13D7" w:rsidRDefault="005E13D7" w:rsidP="005E13D7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Уставом 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образования, 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>
        <w:rPr>
          <w:rFonts w:ascii="Times New Roman" w:hAnsi="Times New Roman"/>
          <w:sz w:val="26"/>
          <w:szCs w:val="26"/>
          <w:lang w:eastAsia="ru-RU"/>
        </w:rPr>
        <w:t>«Организация водоснабжения на территории  Андреевского му</w:t>
      </w:r>
      <w:r w:rsidR="00730F8D">
        <w:rPr>
          <w:rFonts w:ascii="Times New Roman" w:hAnsi="Times New Roman"/>
          <w:sz w:val="26"/>
          <w:szCs w:val="26"/>
          <w:lang w:eastAsia="ru-RU"/>
        </w:rPr>
        <w:t>ниципального образования на 2024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5E13D7" w:rsidRDefault="005E13D7" w:rsidP="005E13D7">
      <w:pPr>
        <w:pStyle w:val="a5"/>
        <w:ind w:firstLine="360"/>
        <w:jc w:val="both"/>
        <w:rPr>
          <w:rStyle w:val="FontStyle18"/>
        </w:rPr>
      </w:pPr>
      <w:r>
        <w:rPr>
          <w:rStyle w:val="FontStyle18"/>
        </w:rPr>
        <w:t xml:space="preserve">2. Настоящее Постановление вступает в силу после его официального опубликования (обнародования).   </w:t>
      </w:r>
    </w:p>
    <w:p w:rsidR="005E13D7" w:rsidRDefault="005E13D7" w:rsidP="005E13D7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5E13D7" w:rsidRDefault="005E13D7" w:rsidP="005E13D7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E13D7" w:rsidRDefault="005E13D7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5E13D7" w:rsidRDefault="00D92C89" w:rsidP="005E13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05.02.2025</w:t>
      </w:r>
      <w:r w:rsidR="005E13D7">
        <w:rPr>
          <w:rFonts w:ascii="Times New Roman" w:hAnsi="Times New Roman" w:cs="Times New Roman"/>
        </w:rPr>
        <w:t xml:space="preserve"> года № 12</w:t>
      </w:r>
    </w:p>
    <w:p w:rsidR="005E13D7" w:rsidRDefault="005E13D7" w:rsidP="005E13D7">
      <w:pPr>
        <w:pStyle w:val="a5"/>
        <w:rPr>
          <w:rFonts w:ascii="Times New Roman" w:hAnsi="Times New Roman" w:cs="Times New Roman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E13D7" w:rsidRDefault="005E13D7" w:rsidP="005E13D7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 му</w:t>
      </w:r>
      <w:r w:rsidR="00730F8D"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E13D7" w:rsidRDefault="005E13D7" w:rsidP="005E1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E13D7" w:rsidRDefault="005E13D7" w:rsidP="005E1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E13D7" w:rsidRDefault="005E13D7" w:rsidP="005E13D7">
      <w:pPr>
        <w:jc w:val="both"/>
      </w:pPr>
    </w:p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/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D7" w:rsidRDefault="005E13D7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«Организация водоснабжения на территории  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="00D92C89">
        <w:rPr>
          <w:rFonts w:ascii="Times New Roman" w:hAnsi="Times New Roman"/>
          <w:b/>
          <w:sz w:val="28"/>
          <w:szCs w:val="28"/>
          <w:lang w:eastAsia="ru-RU"/>
        </w:rPr>
        <w:t>ниципального образования на 2024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E13D7" w:rsidRDefault="007326E3" w:rsidP="005E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2023</w:t>
      </w:r>
      <w:r w:rsidR="005E13D7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5E13D7" w:rsidTr="005E13D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5E13D7" w:rsidTr="005E13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D7" w:rsidRDefault="005E13D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D92C89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2024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E13D7" w:rsidTr="005E13D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</w:t>
            </w:r>
          </w:p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водоснабжения на территории  Андреевского</w:t>
            </w:r>
          </w:p>
          <w:p w:rsidR="005E13D7" w:rsidRDefault="005E13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="00730F8D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образования на 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5E13D7" w:rsidRDefault="007326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</w:t>
            </w:r>
            <w:r w:rsidR="00730F8D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2024</w:t>
            </w:r>
            <w:r w:rsidR="005E13D7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730F8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450</w:t>
            </w:r>
            <w:r w:rsidR="007326E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="005E1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D7" w:rsidRDefault="005E13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8D">
              <w:rPr>
                <w:rFonts w:ascii="Times New Roman" w:hAnsi="Times New Roman" w:cs="Times New Roman"/>
                <w:bCs/>
                <w:sz w:val="28"/>
                <w:szCs w:val="28"/>
              </w:rPr>
              <w:t>691,5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3D7" w:rsidRDefault="005E13D7" w:rsidP="005E13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730F8D">
        <w:rPr>
          <w:rFonts w:ascii="Times New Roman" w:hAnsi="Times New Roman" w:cs="Times New Roman"/>
          <w:bCs/>
          <w:sz w:val="28"/>
          <w:szCs w:val="28"/>
        </w:rPr>
        <w:t>691,5</w:t>
      </w:r>
      <w:r w:rsidR="007326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730F8D">
        <w:rPr>
          <w:rFonts w:ascii="Times New Roman" w:hAnsi="Times New Roman" w:cs="Times New Roman"/>
          <w:bCs/>
          <w:sz w:val="28"/>
          <w:szCs w:val="28"/>
        </w:rPr>
        <w:t>450</w:t>
      </w:r>
      <w:r w:rsidR="007326E3">
        <w:rPr>
          <w:rFonts w:ascii="Times New Roman" w:hAnsi="Times New Roman" w:cs="Times New Roman"/>
          <w:bCs/>
          <w:sz w:val="28"/>
          <w:szCs w:val="28"/>
        </w:rPr>
        <w:t xml:space="preserve">,0    </w:t>
      </w:r>
      <w:r w:rsidR="00730F8D">
        <w:rPr>
          <w:rFonts w:ascii="Times New Roman" w:hAnsi="Times New Roman" w:cs="Times New Roman"/>
          <w:sz w:val="28"/>
          <w:szCs w:val="28"/>
        </w:rPr>
        <w:t>х 100% = 153,7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E13D7" w:rsidRDefault="005E13D7" w:rsidP="005E13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730F8D"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730F8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 </w:t>
      </w:r>
      <w:r w:rsidR="00730F8D">
        <w:rPr>
          <w:rFonts w:ascii="Times New Roman" w:hAnsi="Times New Roman" w:cs="Times New Roman"/>
          <w:sz w:val="28"/>
          <w:szCs w:val="28"/>
        </w:rPr>
        <w:t>153,7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  реализуемой </w:t>
      </w:r>
      <w:r w:rsidR="007326E3">
        <w:rPr>
          <w:rFonts w:ascii="Times New Roman" w:hAnsi="Times New Roman" w:cs="Times New Roman"/>
          <w:sz w:val="28"/>
          <w:szCs w:val="28"/>
        </w:rPr>
        <w:t xml:space="preserve">с </w:t>
      </w:r>
      <w:r w:rsidR="00730F8D">
        <w:rPr>
          <w:rFonts w:ascii="Times New Roman" w:hAnsi="Times New Roman" w:cs="Times New Roman"/>
          <w:sz w:val="28"/>
          <w:szCs w:val="28"/>
        </w:rPr>
        <w:t xml:space="preserve">высоким </w:t>
      </w:r>
      <w:r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5E13D7" w:rsidRDefault="005E13D7" w:rsidP="005E13D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можно сделать вывод, что    основные задачи программы  </w:t>
      </w:r>
      <w:r w:rsidR="00732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3D7" w:rsidRDefault="005E13D7" w:rsidP="005E13D7">
      <w:pPr>
        <w:jc w:val="both"/>
      </w:pPr>
    </w:p>
    <w:p w:rsidR="00F75689" w:rsidRDefault="00F75689"/>
    <w:sectPr w:rsidR="00F7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D7"/>
    <w:rsid w:val="005E13D7"/>
    <w:rsid w:val="00730F8D"/>
    <w:rsid w:val="007326E3"/>
    <w:rsid w:val="00D92C89"/>
    <w:rsid w:val="00F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13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E1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13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13D7"/>
    <w:pPr>
      <w:ind w:left="720"/>
      <w:contextualSpacing/>
    </w:pPr>
  </w:style>
  <w:style w:type="character" w:customStyle="1" w:styleId="FontStyle18">
    <w:name w:val="Font Style18"/>
    <w:uiPriority w:val="99"/>
    <w:rsid w:val="005E13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E1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13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E13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13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13D7"/>
    <w:pPr>
      <w:ind w:left="720"/>
      <w:contextualSpacing/>
    </w:pPr>
  </w:style>
  <w:style w:type="character" w:customStyle="1" w:styleId="FontStyle18">
    <w:name w:val="Font Style18"/>
    <w:uiPriority w:val="99"/>
    <w:rsid w:val="005E13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E1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2023-03-03T07:32:00Z</dcterms:created>
  <dcterms:modified xsi:type="dcterms:W3CDTF">2025-02-06T06:19:00Z</dcterms:modified>
</cp:coreProperties>
</file>